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7241"/>
      </w:tblGrid>
      <w:tr w:rsidR="007C1EB7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7C1EB7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5D57290" w:rsidR="00AE277D" w:rsidRPr="00F70220" w:rsidRDefault="00B708B2" w:rsidP="001D5D5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EC2FC0">
              <w:rPr>
                <w:rFonts w:ascii="Times New Roman" w:hAnsi="Times New Roman"/>
                <w:sz w:val="24"/>
                <w:lang w:val="bg-BG"/>
              </w:rPr>
              <w:t>1.</w:t>
            </w:r>
            <w:r w:rsidR="001D5D5B">
              <w:rPr>
                <w:rFonts w:ascii="Times New Roman" w:hAnsi="Times New Roman"/>
                <w:sz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C53C00" w:rsidRPr="00C53C0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  <w:r w:rsidR="001D5D5B">
              <w:rPr>
                <w:rFonts w:ascii="Times New Roman" w:hAnsi="Times New Roman"/>
                <w:sz w:val="24"/>
                <w:lang w:val="bg-BG"/>
              </w:rPr>
              <w:t>членове на екипите за обхват, обучени за работа по Механизма за обхват и идентифиц</w:t>
            </w:r>
            <w:r w:rsidR="002E0723">
              <w:rPr>
                <w:rFonts w:ascii="Times New Roman" w:hAnsi="Times New Roman"/>
                <w:sz w:val="24"/>
                <w:lang w:val="bg-BG"/>
              </w:rPr>
              <w:t>и</w:t>
            </w:r>
            <w:r w:rsidR="001D5D5B">
              <w:rPr>
                <w:rFonts w:ascii="Times New Roman" w:hAnsi="Times New Roman"/>
                <w:sz w:val="24"/>
                <w:lang w:val="bg-BG"/>
              </w:rPr>
              <w:t xml:space="preserve">ране на деца и ученици в риск от отпадане </w:t>
            </w:r>
          </w:p>
        </w:tc>
      </w:tr>
      <w:tr w:rsidR="007C1EB7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7C1EB7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2FF4F1A4" w:rsidR="00AE277D" w:rsidRPr="00F70220" w:rsidRDefault="00037AC0" w:rsidP="00170A6A">
            <w:pPr>
              <w:rPr>
                <w:rFonts w:ascii="Times New Roman" w:hAnsi="Times New Roman"/>
                <w:sz w:val="24"/>
                <w:lang w:val="bg-BG"/>
              </w:rPr>
            </w:pPr>
            <w:r w:rsidRPr="00037AC0">
              <w:rPr>
                <w:rFonts w:ascii="Times New Roman" w:hAnsi="Times New Roman"/>
                <w:sz w:val="24"/>
                <w:lang w:val="bg-BG"/>
              </w:rPr>
              <w:t>СЦ  ч</w:t>
            </w:r>
            <w:r w:rsidR="00180DF0">
              <w:rPr>
                <w:rFonts w:ascii="Times New Roman" w:hAnsi="Times New Roman"/>
                <w:sz w:val="24"/>
                <w:lang w:val="bg-BG"/>
              </w:rPr>
              <w:t>л</w:t>
            </w:r>
            <w:r w:rsidRPr="00037AC0">
              <w:rPr>
                <w:rFonts w:ascii="Times New Roman" w:hAnsi="Times New Roman"/>
                <w:sz w:val="24"/>
                <w:lang w:val="bg-BG"/>
              </w:rPr>
              <w:t xml:space="preserve">.4, </w:t>
            </w:r>
            <w:proofErr w:type="spellStart"/>
            <w:r w:rsidRPr="00037AC0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037AC0">
              <w:rPr>
                <w:rFonts w:ascii="Times New Roman" w:hAnsi="Times New Roman"/>
                <w:sz w:val="24"/>
                <w:lang w:val="bg-BG"/>
              </w:rPr>
              <w:t>. 1, буква е) - 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7C1EB7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6F0A8" w14:textId="50659229" w:rsidR="00876B3E" w:rsidRPr="00876B3E" w:rsidRDefault="00F05460" w:rsidP="00876B3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876B3E" w:rsidRPr="00876B3E">
              <w:rPr>
                <w:rFonts w:ascii="Times New Roman" w:hAnsi="Times New Roman"/>
                <w:sz w:val="24"/>
                <w:lang w:val="bg-BG"/>
              </w:rPr>
              <w:t>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</w:t>
            </w:r>
          </w:p>
          <w:p w14:paraId="034E7E10" w14:textId="731587BD" w:rsidR="00876B3E" w:rsidRPr="00F70220" w:rsidRDefault="00876B3E" w:rsidP="00876B3E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2FA2F" w14:textId="4C4D271A" w:rsidR="00054B1A" w:rsidRDefault="00C3095E" w:rsidP="0037450D">
            <w:pPr>
              <w:pStyle w:val="Default"/>
              <w:jc w:val="both"/>
              <w:rPr>
                <w:color w:val="auto"/>
              </w:rPr>
            </w:pPr>
            <w:r w:rsidRPr="00DB3465">
              <w:rPr>
                <w:color w:val="auto"/>
              </w:rPr>
              <w:t xml:space="preserve">Индикаторът измерва </w:t>
            </w:r>
            <w:r w:rsidR="00B33DF1" w:rsidRPr="00DB3465">
              <w:rPr>
                <w:color w:val="auto"/>
              </w:rPr>
              <w:t xml:space="preserve">броя </w:t>
            </w:r>
            <w:r w:rsidR="004D5B5D" w:rsidRPr="00DB3465">
              <w:rPr>
                <w:color w:val="auto"/>
              </w:rPr>
              <w:t xml:space="preserve">на </w:t>
            </w:r>
            <w:r w:rsidR="00054B1A">
              <w:rPr>
                <w:color w:val="auto"/>
              </w:rPr>
              <w:t xml:space="preserve">обучените </w:t>
            </w:r>
            <w:r w:rsidR="00BA4B78">
              <w:rPr>
                <w:color w:val="auto"/>
              </w:rPr>
              <w:t>членове от екипите за обхват</w:t>
            </w:r>
            <w:r w:rsidR="00054B1A">
              <w:rPr>
                <w:color w:val="auto"/>
              </w:rPr>
              <w:t xml:space="preserve">, </w:t>
            </w:r>
            <w:r w:rsidR="00B34980">
              <w:rPr>
                <w:color w:val="auto"/>
              </w:rPr>
              <w:t>създадени в изпълнение на</w:t>
            </w:r>
            <w:r w:rsidR="009D3711">
              <w:rPr>
                <w:color w:val="auto"/>
              </w:rPr>
              <w:t xml:space="preserve"> Постановление №100 от 08 юни 2018 г. на Министерски съвет за създаване и функциониране на М</w:t>
            </w:r>
            <w:r w:rsidR="009D3711" w:rsidRPr="009D3711">
              <w:rPr>
                <w:color w:val="auto"/>
              </w:rPr>
              <w:t>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</w:t>
            </w:r>
            <w:r w:rsidR="009D3711">
              <w:rPr>
                <w:color w:val="auto"/>
              </w:rPr>
              <w:t xml:space="preserve"> . Съгласно чл.1, ал.3, т.1 от ПМС №100 </w:t>
            </w:r>
            <w:r w:rsidR="009D3711" w:rsidRPr="00B34980">
              <w:rPr>
                <w:b/>
                <w:color w:val="auto"/>
              </w:rPr>
              <w:t>екипи за обхват</w:t>
            </w:r>
            <w:r w:rsidR="009D3711">
              <w:rPr>
                <w:color w:val="auto"/>
              </w:rPr>
              <w:t xml:space="preserve"> са </w:t>
            </w:r>
            <w:r w:rsidR="009D3711" w:rsidRPr="00B34980">
              <w:rPr>
                <w:i/>
                <w:color w:val="auto"/>
              </w:rPr>
              <w:t>екипи за съвместна работа на институциите за обхващане и включване в образователната система на деца и ученици в задължителна предучилищна и училищна възраст</w:t>
            </w:r>
            <w:r w:rsidR="009D3711">
              <w:rPr>
                <w:color w:val="auto"/>
              </w:rPr>
              <w:t>. Съгласно чл.3</w:t>
            </w:r>
            <w:r w:rsidR="00054B1A">
              <w:rPr>
                <w:color w:val="auto"/>
              </w:rPr>
              <w:t xml:space="preserve"> от ПМС №100 екипите за обхват включват:</w:t>
            </w:r>
          </w:p>
          <w:p w14:paraId="706596F6" w14:textId="365BD33E" w:rsidR="00054B1A" w:rsidRDefault="00054B1A" w:rsidP="0037450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представители </w:t>
            </w:r>
            <w:r w:rsidR="007534D4" w:rsidRPr="00054B1A">
              <w:rPr>
                <w:color w:val="auto"/>
              </w:rPr>
              <w:t>на регионалните управления на образованието</w:t>
            </w:r>
            <w:r w:rsidR="007F27E1">
              <w:rPr>
                <w:color w:val="auto"/>
              </w:rPr>
              <w:t xml:space="preserve"> (РУО)</w:t>
            </w:r>
            <w:r w:rsidR="007534D4">
              <w:rPr>
                <w:color w:val="auto"/>
              </w:rPr>
              <w:t xml:space="preserve"> и </w:t>
            </w:r>
            <w:r>
              <w:rPr>
                <w:color w:val="auto"/>
              </w:rPr>
              <w:t xml:space="preserve">на образователните институции </w:t>
            </w:r>
            <w:r w:rsidR="007534D4" w:rsidRPr="00054B1A">
              <w:rPr>
                <w:color w:val="auto"/>
              </w:rPr>
              <w:t>от района им на обхват</w:t>
            </w:r>
            <w:r w:rsidR="007534D4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- </w:t>
            </w:r>
            <w:r w:rsidRPr="00054B1A">
              <w:rPr>
                <w:color w:val="auto"/>
              </w:rPr>
              <w:t>педагогически специалисти</w:t>
            </w:r>
            <w:r>
              <w:rPr>
                <w:color w:val="auto"/>
              </w:rPr>
              <w:t>,</w:t>
            </w:r>
            <w:r w:rsidRPr="00054B1A">
              <w:rPr>
                <w:color w:val="auto"/>
              </w:rPr>
              <w:t xml:space="preserve">  образователните медиатори, социалните работници, помощниците на учителя и както и лица, ангажирани с мерки за подпомагане на достъпа до образование и предотвратяване на риска от отпадане от системата на предучил</w:t>
            </w:r>
            <w:r>
              <w:rPr>
                <w:color w:val="auto"/>
              </w:rPr>
              <w:t>ищното и училищното образование;</w:t>
            </w:r>
          </w:p>
          <w:p w14:paraId="00FA2156" w14:textId="77777777" w:rsidR="007534D4" w:rsidRDefault="00054B1A" w:rsidP="007F27E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054B1A">
              <w:rPr>
                <w:color w:val="auto"/>
              </w:rPr>
              <w:t xml:space="preserve"> представители</w:t>
            </w:r>
            <w:r w:rsidR="007534D4">
              <w:rPr>
                <w:color w:val="auto"/>
              </w:rPr>
              <w:t xml:space="preserve"> </w:t>
            </w:r>
            <w:r w:rsidRPr="00054B1A">
              <w:rPr>
                <w:color w:val="auto"/>
              </w:rPr>
              <w:t>на съответната община, на съответната дирекция "Социално подпомагане" и на съответната областна дирекция/районно управление на Мини</w:t>
            </w:r>
            <w:r>
              <w:rPr>
                <w:color w:val="auto"/>
              </w:rPr>
              <w:t xml:space="preserve">стерството на вътрешните работи, </w:t>
            </w:r>
            <w:r w:rsidRPr="00054B1A">
              <w:rPr>
                <w:color w:val="auto"/>
              </w:rPr>
              <w:t>служители на дирекции "Бюро по труда" или филиали в съответното населено място, на детска педагогическа стая, представители на местните комисии за борба срещу противообществените прояви на малолетните и непълнолетните, на регионалните здравни инспекции, кметове и кметски наместници на малки селища и пр</w:t>
            </w:r>
            <w:r w:rsidR="007534D4">
              <w:rPr>
                <w:color w:val="auto"/>
              </w:rPr>
              <w:t>едставители на други институции;</w:t>
            </w:r>
          </w:p>
          <w:p w14:paraId="14734E86" w14:textId="794EEB81" w:rsidR="00FE18F0" w:rsidRDefault="007534D4" w:rsidP="002105C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="00054B1A">
              <w:rPr>
                <w:color w:val="auto"/>
              </w:rPr>
              <w:t xml:space="preserve"> </w:t>
            </w:r>
            <w:r w:rsidR="00054B1A" w:rsidRPr="00054B1A">
              <w:rPr>
                <w:color w:val="auto"/>
              </w:rPr>
              <w:t>други лица, които работят с институциите по въпросите на обхващането, включването и превенцията на отпадането от образователната система на децата и учениците.</w:t>
            </w:r>
          </w:p>
          <w:p w14:paraId="63AD9B43" w14:textId="503D324A" w:rsidR="007534D4" w:rsidRDefault="007534D4" w:rsidP="0050791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 данни на МОН от </w:t>
            </w:r>
            <w:r w:rsidRPr="007534D4">
              <w:rPr>
                <w:color w:val="auto"/>
              </w:rPr>
              <w:t>Информационната система за реализиране на Механизма (ИСРМ)</w:t>
            </w:r>
            <w:r>
              <w:rPr>
                <w:color w:val="auto"/>
              </w:rPr>
              <w:t xml:space="preserve"> за приключилата учебна 2020/2021 година в 1335 екипа за обхват са били назначени 14 578 лица </w:t>
            </w:r>
            <w:r w:rsidR="007F27E1">
              <w:rPr>
                <w:color w:val="auto"/>
              </w:rPr>
              <w:t>от</w:t>
            </w:r>
            <w:r>
              <w:rPr>
                <w:color w:val="auto"/>
              </w:rPr>
              <w:t xml:space="preserve">: </w:t>
            </w:r>
            <w:r w:rsidR="007F27E1" w:rsidRPr="007F27E1">
              <w:rPr>
                <w:color w:val="auto"/>
              </w:rPr>
              <w:t>общини – 1956;</w:t>
            </w:r>
            <w:r w:rsidR="007F27E1">
              <w:rPr>
                <w:color w:val="auto"/>
              </w:rPr>
              <w:t xml:space="preserve"> </w:t>
            </w:r>
            <w:r w:rsidR="007F27E1" w:rsidRPr="007F27E1">
              <w:rPr>
                <w:color w:val="auto"/>
              </w:rPr>
              <w:t>Р</w:t>
            </w:r>
            <w:r w:rsidR="007F27E1">
              <w:rPr>
                <w:color w:val="auto"/>
              </w:rPr>
              <w:t xml:space="preserve">УО – 428; училища – 10 083; </w:t>
            </w:r>
            <w:r w:rsidR="007F27E1" w:rsidRPr="007F27E1">
              <w:rPr>
                <w:color w:val="auto"/>
              </w:rPr>
              <w:t>регио</w:t>
            </w:r>
            <w:r w:rsidR="007F27E1">
              <w:rPr>
                <w:color w:val="auto"/>
              </w:rPr>
              <w:t xml:space="preserve">нална служба по заетостта – 19; </w:t>
            </w:r>
            <w:r w:rsidR="007F27E1" w:rsidRPr="007F27E1">
              <w:rPr>
                <w:color w:val="auto"/>
              </w:rPr>
              <w:t>А</w:t>
            </w:r>
            <w:r w:rsidR="007F27E1">
              <w:rPr>
                <w:color w:val="auto"/>
              </w:rPr>
              <w:t>генция за социално подпомагане (А</w:t>
            </w:r>
            <w:r w:rsidR="007F27E1" w:rsidRPr="007F27E1">
              <w:rPr>
                <w:color w:val="auto"/>
              </w:rPr>
              <w:t>СП</w:t>
            </w:r>
            <w:r w:rsidR="007F27E1">
              <w:rPr>
                <w:color w:val="auto"/>
              </w:rPr>
              <w:t>) – 1174; Регионална здравна инспекция (Р</w:t>
            </w:r>
            <w:r w:rsidR="007F27E1" w:rsidRPr="007F27E1">
              <w:rPr>
                <w:color w:val="auto"/>
              </w:rPr>
              <w:t>ЗИ</w:t>
            </w:r>
            <w:r w:rsidR="007F27E1">
              <w:rPr>
                <w:color w:val="auto"/>
              </w:rPr>
              <w:t>) – 12; Министерство на вътрешните работи (</w:t>
            </w:r>
            <w:r w:rsidR="007F27E1" w:rsidRPr="007F27E1">
              <w:rPr>
                <w:color w:val="auto"/>
              </w:rPr>
              <w:t>МВР</w:t>
            </w:r>
            <w:r w:rsidR="007F27E1">
              <w:rPr>
                <w:color w:val="auto"/>
              </w:rPr>
              <w:t>)</w:t>
            </w:r>
            <w:r w:rsidR="007F27E1" w:rsidRPr="007F27E1">
              <w:rPr>
                <w:color w:val="auto"/>
              </w:rPr>
              <w:t xml:space="preserve"> – 906.</w:t>
            </w:r>
          </w:p>
          <w:p w14:paraId="0CBBB419" w14:textId="29F8CF9F" w:rsidR="00FE18F0" w:rsidRDefault="007F27E1" w:rsidP="0037450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Екипите за обхват прилагат </w:t>
            </w:r>
            <w:r w:rsidRPr="007F27E1">
              <w:rPr>
                <w:color w:val="auto"/>
              </w:rPr>
              <w:t>мерки за обхващането в образователната система на идентифицираните чрез ИСРМ деца и ученици в задължителна предучилищна и училищна възраст</w:t>
            </w:r>
            <w:r>
              <w:rPr>
                <w:color w:val="auto"/>
              </w:rPr>
              <w:t xml:space="preserve">, </w:t>
            </w:r>
            <w:r w:rsidRPr="007F27E1">
              <w:rPr>
                <w:color w:val="auto"/>
              </w:rPr>
              <w:t>за реинтеграцията в образователната система на идентифицираните чрез ИСРМ деца и ученици, отпаднали от детска градина и училище</w:t>
            </w:r>
            <w:r>
              <w:rPr>
                <w:color w:val="auto"/>
              </w:rPr>
              <w:t xml:space="preserve">, </w:t>
            </w:r>
            <w:r w:rsidRPr="007F27E1">
              <w:rPr>
                <w:color w:val="auto"/>
              </w:rPr>
              <w:t>превенция на включваните в образователната система и идентифицирани в ИСРМ деца и учениците в риск от отпадане с цел осигуряване на ежедневното им присъствие в образователната институция</w:t>
            </w:r>
            <w:r>
              <w:rPr>
                <w:color w:val="auto"/>
              </w:rPr>
              <w:t xml:space="preserve"> чрез </w:t>
            </w:r>
            <w:r w:rsidRPr="007F27E1">
              <w:rPr>
                <w:color w:val="auto"/>
              </w:rPr>
              <w:t>посещения по домовете на децата и учениците, които подлежат на задължително предучилищно и училищно образование и са отпаднали или са в риск от отпадане, с цел записването им в училище или в детска градина или преодоляването на риска от отпадане и редовна посещаемост</w:t>
            </w:r>
            <w:r>
              <w:rPr>
                <w:color w:val="auto"/>
              </w:rPr>
              <w:t xml:space="preserve">, </w:t>
            </w:r>
            <w:r w:rsidRPr="007F27E1">
              <w:rPr>
                <w:color w:val="auto"/>
              </w:rPr>
              <w:t xml:space="preserve">определят за всяко дете или ученик основната причина, поради която е </w:t>
            </w:r>
            <w:proofErr w:type="spellStart"/>
            <w:r w:rsidRPr="007F27E1">
              <w:rPr>
                <w:color w:val="auto"/>
              </w:rPr>
              <w:t>необхванато</w:t>
            </w:r>
            <w:proofErr w:type="spellEnd"/>
            <w:r w:rsidRPr="007F27E1">
              <w:rPr>
                <w:color w:val="auto"/>
              </w:rPr>
              <w:t>, отпаднало или е в риск от отпадане</w:t>
            </w:r>
            <w:r>
              <w:rPr>
                <w:color w:val="auto"/>
              </w:rPr>
              <w:t xml:space="preserve">, </w:t>
            </w:r>
            <w:r w:rsidRPr="007F27E1">
              <w:rPr>
                <w:color w:val="auto"/>
              </w:rPr>
              <w:t>осъществяват пряко взаимодействие с родителите, настойниците/попечителите или с лицата, които полагат грижи за детето, за обхващане и включване на децата и учениците в образователната система</w:t>
            </w:r>
            <w:r>
              <w:rPr>
                <w:color w:val="auto"/>
              </w:rPr>
              <w:t xml:space="preserve">, </w:t>
            </w:r>
            <w:r w:rsidRPr="007F27E1">
              <w:rPr>
                <w:color w:val="auto"/>
              </w:rPr>
              <w:t>предлагат на компетентните институции да предприемат допълнителни мерки с оглед на прилагане на комплексен подход</w:t>
            </w:r>
            <w:r>
              <w:rPr>
                <w:color w:val="auto"/>
              </w:rPr>
              <w:t xml:space="preserve">, </w:t>
            </w:r>
            <w:r w:rsidRPr="007F27E1">
              <w:rPr>
                <w:color w:val="auto"/>
              </w:rPr>
              <w:t>регулярно предоставят информация чрез ИСРМ</w:t>
            </w:r>
            <w:r>
              <w:rPr>
                <w:color w:val="auto"/>
              </w:rPr>
              <w:t xml:space="preserve">, </w:t>
            </w:r>
          </w:p>
          <w:p w14:paraId="188624E4" w14:textId="02D59D55" w:rsidR="00FE18F0" w:rsidRDefault="007F27E1" w:rsidP="0037450D">
            <w:pPr>
              <w:pStyle w:val="Default"/>
              <w:jc w:val="both"/>
              <w:rPr>
                <w:color w:val="auto"/>
              </w:rPr>
            </w:pPr>
            <w:r w:rsidRPr="007F27E1">
              <w:rPr>
                <w:color w:val="auto"/>
              </w:rPr>
              <w:t>проследяват чрез ИСРМ ефективността от изпълнението на предложените мерки и ефекта им</w:t>
            </w:r>
            <w:r>
              <w:rPr>
                <w:color w:val="auto"/>
              </w:rPr>
              <w:t>.</w:t>
            </w:r>
          </w:p>
          <w:p w14:paraId="58017F6C" w14:textId="6E04B042" w:rsidR="007F27E1" w:rsidRDefault="007F27E1" w:rsidP="0037450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34980">
              <w:rPr>
                <w:color w:val="auto"/>
              </w:rPr>
              <w:t>О</w:t>
            </w:r>
            <w:r w:rsidR="00B34980" w:rsidRPr="00B34980">
              <w:rPr>
                <w:color w:val="auto"/>
              </w:rPr>
              <w:t>бучения</w:t>
            </w:r>
            <w:r w:rsidR="00B34980">
              <w:rPr>
                <w:color w:val="auto"/>
              </w:rPr>
              <w:t xml:space="preserve">та </w:t>
            </w:r>
            <w:r w:rsidR="00B34980" w:rsidRPr="00B34980">
              <w:rPr>
                <w:color w:val="auto"/>
              </w:rPr>
              <w:t>в рамките на операции „Разширяване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ученици“</w:t>
            </w:r>
            <w:r w:rsidR="00B34980">
              <w:rPr>
                <w:color w:val="auto"/>
              </w:rPr>
              <w:t xml:space="preserve"> са </w:t>
            </w:r>
            <w:r w:rsidR="00B34980" w:rsidRPr="00B34980">
              <w:rPr>
                <w:color w:val="auto"/>
              </w:rPr>
              <w:t>за повишаване</w:t>
            </w:r>
            <w:r w:rsidR="00B34980">
              <w:rPr>
                <w:color w:val="auto"/>
              </w:rPr>
              <w:t xml:space="preserve"> капацитета и уменията на екипите за обхват за работа по Механизма, вкл. за </w:t>
            </w:r>
            <w:r w:rsidR="00B34980" w:rsidRPr="00B34980">
              <w:rPr>
                <w:color w:val="auto"/>
              </w:rPr>
              <w:t>работа с инструментариум за определяне на учениците в риск от отпадане</w:t>
            </w:r>
            <w:r w:rsidR="00B34980">
              <w:rPr>
                <w:color w:val="auto"/>
              </w:rPr>
              <w:t xml:space="preserve">, новите изисквания в нормативната уредба по реда, вкл. задължителната  предучилищна възраст от 4 години, поетапно въвеждана според готовността на общините до 2023/2024, нови учебни програми, </w:t>
            </w:r>
            <w:proofErr w:type="spellStart"/>
            <w:r w:rsidR="002105C1">
              <w:rPr>
                <w:color w:val="auto"/>
              </w:rPr>
              <w:t>компетентностния</w:t>
            </w:r>
            <w:proofErr w:type="spellEnd"/>
            <w:r w:rsidR="00B34980">
              <w:rPr>
                <w:color w:val="auto"/>
              </w:rPr>
              <w:t xml:space="preserve"> подход в образованието, </w:t>
            </w:r>
            <w:r w:rsidR="002105C1">
              <w:rPr>
                <w:color w:val="auto"/>
              </w:rPr>
              <w:t xml:space="preserve">подкрепящата </w:t>
            </w:r>
            <w:r w:rsidR="00B34980">
              <w:rPr>
                <w:color w:val="auto"/>
              </w:rPr>
              <w:t>образователна среда</w:t>
            </w:r>
            <w:r w:rsidR="002105C1">
              <w:rPr>
                <w:color w:val="auto"/>
              </w:rPr>
              <w:t xml:space="preserve"> и мултикултурно образование,  социалните и гражданските задължения на родителите и др.</w:t>
            </w:r>
          </w:p>
          <w:p w14:paraId="2A18A3A6" w14:textId="77777777" w:rsidR="00FE18F0" w:rsidRDefault="00FE18F0" w:rsidP="0037450D">
            <w:pPr>
              <w:pStyle w:val="Default"/>
              <w:jc w:val="both"/>
              <w:rPr>
                <w:color w:val="auto"/>
              </w:rPr>
            </w:pPr>
          </w:p>
          <w:p w14:paraId="14A1101D" w14:textId="3D90629C" w:rsidR="00F05460" w:rsidRPr="00F05460" w:rsidRDefault="00F05460" w:rsidP="0037450D">
            <w:pPr>
              <w:pStyle w:val="Default"/>
              <w:jc w:val="both"/>
              <w:rPr>
                <w:color w:val="FF0000"/>
              </w:rPr>
            </w:pPr>
          </w:p>
        </w:tc>
      </w:tr>
      <w:tr w:rsidR="007C1EB7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AD5871" w:rsidRDefault="00B6635E" w:rsidP="009A4A0A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9D64DE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7C1EB7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0D30DF73" w:rsidR="00AE277D" w:rsidRPr="00F70220" w:rsidRDefault="008F18BC" w:rsidP="008F18BC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7A46A50B" w:rsidR="00D84B64" w:rsidRPr="00AD5871" w:rsidRDefault="002105C1" w:rsidP="008E6812">
            <w:pPr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103</w:t>
            </w:r>
            <w:r w:rsidR="008E6812">
              <w:rPr>
                <w:rFonts w:ascii="Times New Roman" w:hAnsi="Times New Roman"/>
                <w:sz w:val="24"/>
                <w:lang w:val="bg-BG"/>
              </w:rPr>
              <w:t>74</w:t>
            </w:r>
          </w:p>
        </w:tc>
      </w:tr>
      <w:tr w:rsidR="007C1EB7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A0325CF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Методология за </w:t>
            </w:r>
            <w:r w:rsidR="00953891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268772" w14:textId="2725AAC3" w:rsidR="002105C1" w:rsidRDefault="00D051E7" w:rsidP="008E5C8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Прогнозната целева стойност </w:t>
            </w:r>
            <w:r w:rsidR="009E6F22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2105C1">
              <w:rPr>
                <w:rFonts w:ascii="Times New Roman" w:hAnsi="Times New Roman"/>
                <w:sz w:val="24"/>
                <w:lang w:val="bg-BG"/>
              </w:rPr>
              <w:t xml:space="preserve">членовете на екипите за обхват се определя на 14 500 лица според оперативни данни на МОН от </w:t>
            </w:r>
            <w:r w:rsidR="002105C1" w:rsidRPr="002105C1">
              <w:rPr>
                <w:rFonts w:ascii="Times New Roman" w:hAnsi="Times New Roman"/>
                <w:sz w:val="24"/>
                <w:lang w:val="bg-BG"/>
              </w:rPr>
              <w:t>ИСРМ</w:t>
            </w:r>
            <w:r w:rsidR="002105C1">
              <w:rPr>
                <w:rFonts w:ascii="Times New Roman" w:hAnsi="Times New Roman"/>
                <w:sz w:val="24"/>
                <w:lang w:val="bg-BG"/>
              </w:rPr>
              <w:t xml:space="preserve"> за учебната 2020/2021 г., където в 1335 екипа са участвали 14 578 лица от различни институции. </w:t>
            </w:r>
          </w:p>
          <w:p w14:paraId="1E79669F" w14:textId="537A1584" w:rsidR="00E255DE" w:rsidRDefault="00E255DE" w:rsidP="008E5C8C">
            <w:pPr>
              <w:rPr>
                <w:rFonts w:ascii="Times New Roman" w:hAnsi="Times New Roman"/>
                <w:sz w:val="24"/>
                <w:lang w:val="bg-BG"/>
              </w:rPr>
            </w:pPr>
            <w:r w:rsidRPr="00E255DE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изчислените единични разходи за обучение на </w:t>
            </w:r>
            <w:r>
              <w:rPr>
                <w:rFonts w:ascii="Times New Roman" w:hAnsi="Times New Roman"/>
                <w:sz w:val="24"/>
                <w:lang w:val="bg-BG"/>
              </w:rPr>
              <w:t>педагогически специалисти и непедагогически персонал</w:t>
            </w:r>
            <w:r w:rsidRPr="00E255DE">
              <w:rPr>
                <w:rFonts w:ascii="Times New Roman" w:hAnsi="Times New Roman"/>
                <w:sz w:val="24"/>
                <w:lang w:val="bg-BG"/>
              </w:rPr>
              <w:t>, прилагани в периода 2018-2020 г., за които е предвиден процент на индексация, на база очаквано увеличение на разходи за труд в сектор „Образование“ за периода до 2029 г., имайки предвид че преобладаващата част от единичните разходи (70-90%) за обучения са свързани с разходи за възнаграждения и са в пряка зависимост от ръста на разходите за труд.</w:t>
            </w:r>
          </w:p>
          <w:p w14:paraId="51B58B13" w14:textId="4B86A193" w:rsidR="002105C1" w:rsidRDefault="002105C1" w:rsidP="008E5C8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индикатора, след индексация, се определя на 10 374 членове на екипите за обхват, които да участват в обучения за повишаване на </w:t>
            </w:r>
            <w:r w:rsidRPr="002105C1">
              <w:rPr>
                <w:rFonts w:ascii="Times New Roman" w:hAnsi="Times New Roman"/>
                <w:sz w:val="24"/>
                <w:lang w:val="bg-BG"/>
              </w:rPr>
              <w:t>капацитета и уменията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им при работата по Механизма. Целевата стойност представлява </w:t>
            </w:r>
            <w:r w:rsidRPr="002105C1">
              <w:rPr>
                <w:rFonts w:ascii="Times New Roman" w:hAnsi="Times New Roman"/>
                <w:sz w:val="24"/>
                <w:lang w:val="bg-BG"/>
              </w:rPr>
              <w:t>71,54% от всички 14 578 участници в 1335 екипи за обхват по Механизма по данни на МОН  за учебн</w:t>
            </w:r>
            <w:r>
              <w:rPr>
                <w:rFonts w:ascii="Times New Roman" w:hAnsi="Times New Roman"/>
                <w:sz w:val="24"/>
                <w:lang w:val="bg-BG"/>
              </w:rPr>
              <w:t>ата 2020/2021 г и гарантира</w:t>
            </w:r>
            <w:r w:rsidR="00E255DE"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560EE4D3" w14:textId="1F9D0DC8" w:rsidR="00672DBB" w:rsidRDefault="009D64DE" w:rsidP="008E5C8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като се приема, че в обученията се включва поне по 1 родител на</w:t>
            </w:r>
          </w:p>
          <w:p w14:paraId="179D6225" w14:textId="7045F18F" w:rsidR="00541D7E" w:rsidRPr="00F70220" w:rsidRDefault="00541D7E" w:rsidP="00CA64B0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35FFE" w:rsidRPr="0062578C" w14:paraId="55318FBE" w14:textId="77777777" w:rsidTr="002639D6">
        <w:tc>
          <w:tcPr>
            <w:tcW w:w="0" w:type="auto"/>
            <w:shd w:val="clear" w:color="auto" w:fill="auto"/>
            <w:vAlign w:val="center"/>
          </w:tcPr>
          <w:p w14:paraId="507B78B7" w14:textId="159A395D" w:rsidR="00335FFE" w:rsidRPr="00F70220" w:rsidRDefault="00335FFE" w:rsidP="00335FF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2E896" w14:textId="1D551676" w:rsidR="00335FFE" w:rsidRPr="00300EF8" w:rsidRDefault="00185E1F" w:rsidP="00CF3F9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</w:t>
            </w:r>
            <w:r w:rsidR="005D32FD">
              <w:rPr>
                <w:rFonts w:ascii="Times New Roman" w:hAnsi="Times New Roman"/>
                <w:sz w:val="24"/>
                <w:lang w:val="bg-BG"/>
              </w:rPr>
              <w:t>075</w:t>
            </w:r>
          </w:p>
        </w:tc>
      </w:tr>
      <w:tr w:rsidR="008F18BC" w:rsidRPr="0062578C" w14:paraId="30FBEDF7" w14:textId="77777777" w:rsidTr="002639D6">
        <w:tc>
          <w:tcPr>
            <w:tcW w:w="0" w:type="auto"/>
            <w:shd w:val="clear" w:color="auto" w:fill="auto"/>
            <w:vAlign w:val="center"/>
          </w:tcPr>
          <w:p w14:paraId="20C94D45" w14:textId="3949B742" w:rsidR="008F18BC" w:rsidRDefault="008F18BC" w:rsidP="008F18BC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EA48D0" w14:textId="77777777" w:rsidR="005D32FD" w:rsidRDefault="005D32FD" w:rsidP="008E6812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523CEE9" w14:textId="110042A6" w:rsidR="005D32FD" w:rsidRDefault="005D32FD" w:rsidP="008E6812">
            <w:pPr>
              <w:rPr>
                <w:rFonts w:ascii="Times New Roman" w:hAnsi="Times New Roman"/>
                <w:sz w:val="24"/>
                <w:lang w:val="en-US"/>
              </w:rPr>
            </w:pPr>
            <w:r w:rsidRPr="000027C9">
              <w:rPr>
                <w:rFonts w:ascii="Times New Roman" w:hAnsi="Times New Roman"/>
                <w:sz w:val="24"/>
                <w:lang w:val="bg-BG"/>
              </w:rPr>
              <w:t>Етапната цел е съобразена с планирания график на операция по група дейности 1, която стартира през 2023 г. с продължителност от 5 години за определения финансов ресурс по операцията.  Етапната цел се определя, като се взема предвид определения финансов ресурс за операцията,  разделен на планирания брой години за изпълнението и отчитането на стойности на показателя до края на 2024 г. Етапната цел представлява броя на членовете на екипите за обхват, обхванати в обучения по група дейности</w:t>
            </w:r>
            <w:r w:rsidRPr="005D32FD">
              <w:rPr>
                <w:rFonts w:ascii="Times New Roman" w:hAnsi="Times New Roman"/>
                <w:sz w:val="24"/>
                <w:lang w:val="en-US"/>
              </w:rPr>
              <w:t xml:space="preserve"> 1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до края на 2024 г. </w:t>
            </w:r>
            <w:proofErr w:type="spellStart"/>
            <w:r w:rsidRPr="005D32FD">
              <w:rPr>
                <w:rFonts w:ascii="Times New Roman" w:hAnsi="Times New Roman"/>
                <w:sz w:val="24"/>
                <w:lang w:val="en-US"/>
              </w:rPr>
              <w:t>или</w:t>
            </w:r>
            <w:proofErr w:type="spellEnd"/>
            <w:r w:rsidRPr="005D32FD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10374</w:t>
            </w:r>
            <w:r w:rsidRPr="005D32FD">
              <w:rPr>
                <w:rFonts w:ascii="Times New Roman" w:hAnsi="Times New Roman"/>
                <w:sz w:val="24"/>
                <w:lang w:val="en-US"/>
              </w:rPr>
              <w:t>/5*1=</w:t>
            </w:r>
            <w:r>
              <w:rPr>
                <w:rFonts w:ascii="Times New Roman" w:hAnsi="Times New Roman"/>
                <w:sz w:val="24"/>
                <w:lang w:val="bg-BG"/>
              </w:rPr>
              <w:t>2075, което е 20% от членовете на екипите за обхват, обучени по група дейности 1 за целия период.</w:t>
            </w:r>
          </w:p>
          <w:p w14:paraId="65A61EE4" w14:textId="0D30E7B4" w:rsidR="008F18BC" w:rsidRPr="00300EF8" w:rsidRDefault="008F18BC" w:rsidP="008E6812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7C1EB7" w:rsidRPr="00F70220" w14:paraId="57360B36" w14:textId="77777777" w:rsidTr="00C760F0">
        <w:tc>
          <w:tcPr>
            <w:tcW w:w="3448" w:type="dxa"/>
            <w:shd w:val="clear" w:color="auto" w:fill="auto"/>
            <w:vAlign w:val="center"/>
          </w:tcPr>
          <w:p w14:paraId="43E3E852" w14:textId="297AD1D0" w:rsidR="00AE277D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19546F14" w14:textId="26F90908" w:rsidR="00AE277D" w:rsidRPr="00F70220" w:rsidRDefault="008F18BC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7C1EB7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0740C" w14:textId="715B4205" w:rsidR="004C0C19" w:rsidRDefault="004C0C19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5314A71D" w14:textId="3804AD1F" w:rsidR="004C0C19" w:rsidRPr="002606AE" w:rsidRDefault="008F18BC" w:rsidP="00CF3F93">
            <w:pPr>
              <w:rPr>
                <w:rFonts w:ascii="Times New Roman" w:hAnsi="Times New Roman"/>
                <w:sz w:val="24"/>
                <w:lang w:val="bg-BG"/>
              </w:rPr>
            </w:pPr>
            <w:r w:rsidRPr="008F18BC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родители</w:t>
            </w:r>
            <w:r>
              <w:rPr>
                <w:rFonts w:ascii="Times New Roman" w:hAnsi="Times New Roman"/>
                <w:sz w:val="24"/>
                <w:lang w:val="bg-BG"/>
              </w:rPr>
              <w:t>те и децата им</w:t>
            </w:r>
            <w:r w:rsidRPr="008F18BC">
              <w:rPr>
                <w:rFonts w:ascii="Times New Roman" w:hAnsi="Times New Roman"/>
                <w:sz w:val="24"/>
                <w:lang w:val="bg-BG"/>
              </w:rPr>
              <w:t xml:space="preserve"> по демографски, социални характеристики.</w:t>
            </w:r>
          </w:p>
        </w:tc>
      </w:tr>
      <w:tr w:rsidR="007C1EB7" w:rsidRPr="0062578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2579C3" w14:textId="13802242" w:rsidR="00A9445B" w:rsidRDefault="00C760F0" w:rsidP="00023A1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събират</w:t>
            </w:r>
            <w:r w:rsidR="00B159C4">
              <w:rPr>
                <w:rFonts w:ascii="Times New Roman" w:hAnsi="Times New Roman"/>
                <w:sz w:val="24"/>
                <w:lang w:val="bg-BG"/>
              </w:rPr>
              <w:t>,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C90CC9" w:rsidRPr="00F70220">
              <w:rPr>
                <w:rFonts w:ascii="Times New Roman" w:hAnsi="Times New Roman"/>
                <w:sz w:val="24"/>
                <w:lang w:val="bg-BG"/>
              </w:rPr>
              <w:t xml:space="preserve">проследи броят на </w:t>
            </w:r>
            <w:r w:rsidR="00A9445B">
              <w:rPr>
                <w:rFonts w:ascii="Times New Roman" w:hAnsi="Times New Roman"/>
                <w:sz w:val="24"/>
                <w:lang w:val="bg-BG"/>
              </w:rPr>
              <w:t>обучените членове на екипите за обхват, назначени в изпълнение на ПМС №100/2018 г.</w:t>
            </w:r>
          </w:p>
          <w:p w14:paraId="1164C314" w14:textId="1F16A9C9" w:rsidR="00C760F0" w:rsidRPr="00F70220" w:rsidRDefault="003F652F" w:rsidP="00023A1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="0050514E" w:rsidRPr="0050514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9464D" w:rsidRPr="0059464D">
              <w:rPr>
                <w:rFonts w:ascii="Times New Roman" w:hAnsi="Times New Roman"/>
                <w:sz w:val="24"/>
                <w:lang w:val="bg-BG"/>
              </w:rPr>
              <w:t xml:space="preserve">Събирането на данни </w:t>
            </w:r>
            <w:r w:rsidR="00A9445B">
              <w:rPr>
                <w:rFonts w:ascii="Times New Roman" w:hAnsi="Times New Roman"/>
                <w:sz w:val="24"/>
                <w:lang w:val="bg-BG"/>
              </w:rPr>
              <w:t xml:space="preserve">за обучените членове на екипите за обхват </w:t>
            </w:r>
            <w:r w:rsidR="0059464D" w:rsidRPr="0059464D">
              <w:rPr>
                <w:rFonts w:ascii="Times New Roman" w:hAnsi="Times New Roman"/>
                <w:sz w:val="24"/>
                <w:lang w:val="bg-BG"/>
              </w:rPr>
              <w:t xml:space="preserve">ще покаже приноса на програмата </w:t>
            </w:r>
            <w:r w:rsidR="002870B3">
              <w:rPr>
                <w:rFonts w:ascii="Times New Roman" w:hAnsi="Times New Roman"/>
                <w:sz w:val="24"/>
                <w:lang w:val="bg-BG"/>
              </w:rPr>
              <w:t xml:space="preserve">към стратегическите национални </w:t>
            </w:r>
            <w:r w:rsidR="00211AAB">
              <w:rPr>
                <w:rFonts w:ascii="Times New Roman" w:hAnsi="Times New Roman"/>
                <w:sz w:val="24"/>
                <w:lang w:val="bg-BG"/>
              </w:rPr>
              <w:t xml:space="preserve">документи като Стратегическа рамка за развитие на образованието, обучението и ученето в Република България 2021-2030, вкл. Национална стратегия на Република България за равенство, приобщаване и участие на ромите (2021-2030).  </w:t>
            </w:r>
            <w:r w:rsidR="00EA6AC6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7C1EB7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3CCFF2B7" w:rsidR="007C1EB7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  <w:p w14:paraId="109F392A" w14:textId="77777777" w:rsidR="00C760F0" w:rsidRPr="002D1523" w:rsidRDefault="00C760F0" w:rsidP="002D1523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55AEFA" w14:textId="6811C429" w:rsidR="000C18C3" w:rsidRDefault="000C18C3" w:rsidP="000C18C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>Данните се събират от директния бенефициент МОН</w:t>
            </w:r>
            <w:r>
              <w:t xml:space="preserve"> </w:t>
            </w:r>
            <w:r w:rsidRPr="00C204A4">
              <w:rPr>
                <w:rFonts w:ascii="Times New Roman" w:hAnsi="Times New Roman"/>
                <w:sz w:val="24"/>
                <w:lang w:val="bg-BG"/>
              </w:rPr>
              <w:t>на</w:t>
            </w:r>
            <w:r>
              <w:rPr>
                <w:lang w:val="bg-BG"/>
              </w:rPr>
              <w:t xml:space="preserve"> 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t>база технически отчети с изчерпателен обхват на всички участници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и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t xml:space="preserve">нформацията от обучаващата организация при регистрация на 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lastRenderedPageBreak/>
              <w:t>всеки участник и включва</w:t>
            </w:r>
            <w:r w:rsidR="00956A4F">
              <w:rPr>
                <w:rFonts w:ascii="Times New Roman" w:hAnsi="Times New Roman"/>
                <w:sz w:val="24"/>
                <w:lang w:val="bg-BG"/>
              </w:rPr>
              <w:t xml:space="preserve"> тема на обучението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t xml:space="preserve">, пол, възраст, степен на завършено образование, социален статус и професия, </w:t>
            </w:r>
            <w:r w:rsidR="00A9445B">
              <w:rPr>
                <w:rFonts w:ascii="Times New Roman" w:hAnsi="Times New Roman"/>
                <w:sz w:val="24"/>
                <w:lang w:val="bg-BG"/>
              </w:rPr>
              <w:t xml:space="preserve">регион, община, населено място, </w:t>
            </w:r>
            <w:r>
              <w:rPr>
                <w:rFonts w:ascii="Times New Roman" w:hAnsi="Times New Roman"/>
                <w:sz w:val="24"/>
                <w:lang w:val="bg-BG"/>
              </w:rPr>
              <w:t>др.</w:t>
            </w:r>
          </w:p>
          <w:p w14:paraId="5696516B" w14:textId="46DBFFCF" w:rsidR="00365D13" w:rsidRDefault="00C760F0" w:rsidP="00537A80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1A45FE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рат текущо</w:t>
            </w:r>
            <w:r w:rsidR="00C204A4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на база </w:t>
            </w:r>
            <w:r w:rsidR="00365D13">
              <w:rPr>
                <w:rFonts w:ascii="Times New Roman" w:hAnsi="Times New Roman"/>
                <w:sz w:val="24"/>
                <w:lang w:val="bg-BG"/>
              </w:rPr>
              <w:t xml:space="preserve">въведената </w:t>
            </w:r>
            <w:r w:rsidR="00814A89">
              <w:rPr>
                <w:rFonts w:ascii="Times New Roman" w:hAnsi="Times New Roman"/>
                <w:sz w:val="24"/>
                <w:lang w:val="bg-BG"/>
              </w:rPr>
              <w:t xml:space="preserve">информация </w:t>
            </w:r>
            <w:r w:rsidR="00EA6AC6">
              <w:rPr>
                <w:rFonts w:ascii="Times New Roman" w:hAnsi="Times New Roman"/>
                <w:sz w:val="24"/>
                <w:lang w:val="bg-BG"/>
              </w:rPr>
              <w:t>в</w:t>
            </w:r>
            <w:r w:rsidR="00814A8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3115AB">
              <w:rPr>
                <w:rFonts w:ascii="Times New Roman" w:hAnsi="Times New Roman"/>
                <w:sz w:val="24"/>
                <w:lang w:val="bg-BG"/>
              </w:rPr>
              <w:t xml:space="preserve">Информационната система за </w:t>
            </w:r>
            <w:r w:rsidR="00365D13" w:rsidRPr="00365D13">
              <w:rPr>
                <w:rFonts w:ascii="Times New Roman" w:hAnsi="Times New Roman"/>
                <w:sz w:val="24"/>
                <w:lang w:val="bg-BG"/>
              </w:rPr>
              <w:t>реализиране на Механизма (ИСРМ)</w:t>
            </w:r>
            <w:r w:rsidR="00814A89">
              <w:rPr>
                <w:rFonts w:ascii="Times New Roman" w:hAnsi="Times New Roman"/>
                <w:sz w:val="24"/>
                <w:lang w:val="bg-BG"/>
              </w:rPr>
              <w:t xml:space="preserve">, представена от МОН за </w:t>
            </w:r>
            <w:r w:rsidR="00A9445B">
              <w:rPr>
                <w:rFonts w:ascii="Times New Roman" w:hAnsi="Times New Roman"/>
                <w:sz w:val="24"/>
                <w:lang w:val="bg-BG"/>
              </w:rPr>
              <w:t xml:space="preserve">работата </w:t>
            </w:r>
            <w:r w:rsidR="00814A89">
              <w:rPr>
                <w:rFonts w:ascii="Times New Roman" w:hAnsi="Times New Roman"/>
                <w:sz w:val="24"/>
                <w:lang w:val="bg-BG"/>
              </w:rPr>
              <w:t>на екипите</w:t>
            </w:r>
            <w:r w:rsidR="00A9445B">
              <w:rPr>
                <w:rFonts w:ascii="Times New Roman" w:hAnsi="Times New Roman"/>
                <w:sz w:val="24"/>
                <w:lang w:val="bg-BG"/>
              </w:rPr>
              <w:t xml:space="preserve"> за обхват, вкл. </w:t>
            </w:r>
            <w:r w:rsidR="00814A8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9445B">
              <w:rPr>
                <w:rFonts w:ascii="Times New Roman" w:hAnsi="Times New Roman"/>
                <w:sz w:val="24"/>
                <w:lang w:val="bg-BG"/>
              </w:rPr>
              <w:t xml:space="preserve">информация за </w:t>
            </w:r>
            <w:r w:rsidR="00365D13">
              <w:rPr>
                <w:rFonts w:ascii="Times New Roman" w:hAnsi="Times New Roman"/>
                <w:sz w:val="24"/>
                <w:lang w:val="bg-BG"/>
              </w:rPr>
              <w:t>:</w:t>
            </w:r>
          </w:p>
          <w:p w14:paraId="174619EE" w14:textId="00F18CAF" w:rsidR="00365D13" w:rsidRDefault="00365D13" w:rsidP="00537A8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посетени родители, </w:t>
            </w:r>
          </w:p>
          <w:p w14:paraId="4BF96862" w14:textId="6A84EFB8" w:rsidR="00365D13" w:rsidRDefault="00720A6B" w:rsidP="00537A8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родители включени </w:t>
            </w:r>
            <w:r w:rsidR="00365D13">
              <w:rPr>
                <w:rFonts w:ascii="Times New Roman" w:hAnsi="Times New Roman"/>
                <w:sz w:val="24"/>
                <w:lang w:val="bg-BG"/>
              </w:rPr>
              <w:t>в обучени</w:t>
            </w:r>
            <w:r w:rsidR="00EA6AC6">
              <w:rPr>
                <w:rFonts w:ascii="Times New Roman" w:hAnsi="Times New Roman"/>
                <w:sz w:val="24"/>
                <w:lang w:val="bg-BG"/>
              </w:rPr>
              <w:t>я</w:t>
            </w:r>
            <w:r w:rsidR="00365D13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52AF14CE" w14:textId="4696002E" w:rsidR="00365D13" w:rsidRDefault="00377397" w:rsidP="00537A8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име и адрес на </w:t>
            </w:r>
            <w:proofErr w:type="spellStart"/>
            <w:r w:rsidR="00365D13"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proofErr w:type="spellEnd"/>
            <w:r w:rsidR="00365D13">
              <w:rPr>
                <w:rFonts w:ascii="Times New Roman" w:hAnsi="Times New Roman"/>
                <w:sz w:val="24"/>
                <w:lang w:val="bg-BG"/>
              </w:rPr>
              <w:t xml:space="preserve"> деца и ученици</w:t>
            </w:r>
            <w:r w:rsidR="00C204A4">
              <w:rPr>
                <w:rFonts w:ascii="Times New Roman" w:hAnsi="Times New Roman"/>
                <w:sz w:val="24"/>
                <w:lang w:val="bg-BG"/>
              </w:rPr>
              <w:t xml:space="preserve"> 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204A4">
              <w:rPr>
                <w:rFonts w:ascii="Times New Roman" w:hAnsi="Times New Roman"/>
                <w:sz w:val="24"/>
                <w:lang w:val="bg-BG"/>
              </w:rPr>
              <w:t xml:space="preserve">на обхванатите деца и ученици от уязвими групи в дейности за обща и допълнителна подкрепа за личностно развитие по СЦ чл.4, §1, буква 3), </w:t>
            </w:r>
            <w:r w:rsidR="00986EAB">
              <w:rPr>
                <w:rFonts w:ascii="Times New Roman" w:hAnsi="Times New Roman"/>
                <w:sz w:val="24"/>
                <w:lang w:val="bg-BG"/>
              </w:rPr>
              <w:t xml:space="preserve">възраст,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образователен статус, трудова заетост, мобилност в и извън страната, обхванат или не </w:t>
            </w:r>
            <w:r w:rsidR="001A45FE">
              <w:rPr>
                <w:rFonts w:ascii="Times New Roman" w:hAnsi="Times New Roman"/>
                <w:sz w:val="24"/>
                <w:lang w:val="bg-BG"/>
              </w:rPr>
              <w:t>в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 системата на социално подпомагане, др.</w:t>
            </w:r>
          </w:p>
          <w:p w14:paraId="0ABC0DE9" w14:textId="72DC6BCC" w:rsidR="00365D13" w:rsidRDefault="00365D13" w:rsidP="00537A8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причини за </w:t>
            </w:r>
            <w:r w:rsidR="00C204A4">
              <w:rPr>
                <w:rFonts w:ascii="Times New Roman" w:hAnsi="Times New Roman"/>
                <w:sz w:val="24"/>
                <w:lang w:val="bg-BG"/>
              </w:rPr>
              <w:t xml:space="preserve">записван/отпадане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на децата </w:t>
            </w:r>
            <w:r w:rsidR="00956A4F">
              <w:rPr>
                <w:rFonts w:ascii="Times New Roman" w:hAnsi="Times New Roman"/>
                <w:sz w:val="24"/>
                <w:lang w:val="bg-BG"/>
              </w:rPr>
              <w:t>, предприети мерки и др.</w:t>
            </w:r>
          </w:p>
          <w:p w14:paraId="63D50757" w14:textId="3A49447A" w:rsidR="000B1246" w:rsidRDefault="000B1246" w:rsidP="003E076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6C3F4127" w14:textId="364362D7" w:rsidR="00C760F0" w:rsidRPr="00F70220" w:rsidRDefault="00C760F0" w:rsidP="000B124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8F53997" w:rsidR="00C760F0" w:rsidRPr="00F70220" w:rsidRDefault="00CF3F93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7C1EB7" w:rsidRPr="0062578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240CD706" w:rsidR="000B1246" w:rsidRDefault="000B1246" w:rsidP="00385CED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561AB29" w14:textId="7EFD084A" w:rsidR="00B719F8" w:rsidRDefault="00B719F8" w:rsidP="00476A3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 1.</w:t>
            </w:r>
            <w:r w:rsidR="00476A37">
              <w:rPr>
                <w:rFonts w:ascii="Times New Roman" w:hAnsi="Times New Roman"/>
                <w:sz w:val="24"/>
                <w:lang w:val="bg-BG"/>
              </w:rPr>
              <w:t>1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476A37" w:rsidRPr="00476A37">
              <w:rPr>
                <w:rFonts w:ascii="Times New Roman" w:hAnsi="Times New Roman"/>
                <w:sz w:val="24"/>
                <w:lang w:val="bg-BG"/>
              </w:rPr>
              <w:t>Брой деца и ученици обхванати от механизма за съвместна работа на институциите</w:t>
            </w:r>
            <w:r w:rsidR="0059464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56DB7F30" w14:textId="211658FD" w:rsidR="00956A4F" w:rsidRPr="00956A4F" w:rsidRDefault="00956A4F" w:rsidP="00956A4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956A4F">
              <w:rPr>
                <w:rFonts w:ascii="Times New Roman" w:hAnsi="Times New Roman"/>
                <w:sz w:val="24"/>
                <w:lang w:val="bg-BG"/>
              </w:rPr>
              <w:t xml:space="preserve">ИП 1.2.1. Брой родители, подкрепени чрез повишаване на осведомеността </w:t>
            </w:r>
            <w:r w:rsidR="003316EF">
              <w:rPr>
                <w:rFonts w:ascii="Times New Roman" w:hAnsi="Times New Roman"/>
                <w:sz w:val="24"/>
                <w:lang w:val="bg-BG"/>
              </w:rPr>
              <w:t>за</w:t>
            </w:r>
            <w:r w:rsidR="003316EF" w:rsidRPr="00956A4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956A4F">
              <w:rPr>
                <w:rFonts w:ascii="Times New Roman" w:hAnsi="Times New Roman"/>
                <w:sz w:val="24"/>
                <w:lang w:val="bg-BG"/>
              </w:rPr>
              <w:t>ползите от образованието</w:t>
            </w:r>
          </w:p>
          <w:p w14:paraId="6CCD3823" w14:textId="1FF8D219" w:rsidR="00670C4D" w:rsidRDefault="00476A37" w:rsidP="0046636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76A37">
              <w:rPr>
                <w:rFonts w:ascii="Times New Roman" w:hAnsi="Times New Roman"/>
                <w:sz w:val="24"/>
                <w:lang w:val="bg-BG"/>
              </w:rPr>
              <w:t>ИР</w:t>
            </w:r>
            <w:r w:rsidR="004B670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476A37">
              <w:rPr>
                <w:rFonts w:ascii="Times New Roman" w:hAnsi="Times New Roman"/>
                <w:sz w:val="24"/>
                <w:lang w:val="bg-BG"/>
              </w:rPr>
              <w:t xml:space="preserve">1.1 Брой деца и ученици </w:t>
            </w:r>
            <w:r w:rsidR="003316EF">
              <w:rPr>
                <w:rFonts w:ascii="Times New Roman" w:hAnsi="Times New Roman"/>
                <w:sz w:val="24"/>
                <w:lang w:val="bg-BG"/>
              </w:rPr>
              <w:t>записани</w:t>
            </w:r>
            <w:r w:rsidR="003316EF" w:rsidRPr="00476A3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476A37">
              <w:rPr>
                <w:rFonts w:ascii="Times New Roman" w:hAnsi="Times New Roman"/>
                <w:sz w:val="24"/>
                <w:lang w:val="bg-BG"/>
              </w:rPr>
              <w:t>в предучилищно и училищно образование чрез механизма за съвместна работа на институциите.</w:t>
            </w:r>
            <w:r w:rsidRPr="00476A37" w:rsidDel="00476A3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2A10C2DC" w14:textId="2D816853" w:rsidR="00C56313" w:rsidRPr="00B708B2" w:rsidRDefault="00C56313" w:rsidP="00C5631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170A6A">
      <w:footerReference w:type="default" r:id="rId11"/>
      <w:pgSz w:w="12240" w:h="15840"/>
      <w:pgMar w:top="142" w:right="1440" w:bottom="1440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ED817" w14:textId="77777777" w:rsidR="00813598" w:rsidRDefault="00813598" w:rsidP="00095211">
      <w:r>
        <w:separator/>
      </w:r>
    </w:p>
  </w:endnote>
  <w:endnote w:type="continuationSeparator" w:id="0">
    <w:p w14:paraId="4FF6C0FD" w14:textId="77777777" w:rsidR="00813598" w:rsidRDefault="0081359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617DF00A" w:rsidR="00385CED" w:rsidRDefault="005C40FE" w:rsidP="004B6703">
        <w:pPr>
          <w:pStyle w:val="Footer"/>
          <w:tabs>
            <w:tab w:val="left" w:pos="3831"/>
            <w:tab w:val="left" w:pos="6319"/>
          </w:tabs>
          <w:jc w:val="left"/>
        </w:pPr>
        <w:r>
          <w:tab/>
        </w:r>
        <w:r>
          <w:tab/>
        </w:r>
        <w:r>
          <w:tab/>
        </w:r>
        <w:r>
          <w:tab/>
        </w:r>
        <w:r w:rsidR="00385CED">
          <w:fldChar w:fldCharType="begin"/>
        </w:r>
        <w:r w:rsidR="00385CED">
          <w:instrText xml:space="preserve"> PAGE   \* MERGEFORMAT </w:instrText>
        </w:r>
        <w:r w:rsidR="00385CED">
          <w:fldChar w:fldCharType="separate"/>
        </w:r>
        <w:r w:rsidR="00185E1F">
          <w:rPr>
            <w:noProof/>
          </w:rPr>
          <w:t>4</w:t>
        </w:r>
        <w:r w:rsidR="00385CED"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E3A01" w14:textId="77777777" w:rsidR="00813598" w:rsidRDefault="00813598" w:rsidP="00095211">
      <w:r>
        <w:separator/>
      </w:r>
    </w:p>
  </w:footnote>
  <w:footnote w:type="continuationSeparator" w:id="0">
    <w:p w14:paraId="2E9F0FBF" w14:textId="77777777" w:rsidR="00813598" w:rsidRDefault="0081359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27C9"/>
    <w:rsid w:val="000048E3"/>
    <w:rsid w:val="0001648A"/>
    <w:rsid w:val="000209A2"/>
    <w:rsid w:val="00023A1A"/>
    <w:rsid w:val="00024021"/>
    <w:rsid w:val="00037AC0"/>
    <w:rsid w:val="0004429A"/>
    <w:rsid w:val="00050707"/>
    <w:rsid w:val="00053EBD"/>
    <w:rsid w:val="00054B1A"/>
    <w:rsid w:val="00065B11"/>
    <w:rsid w:val="00073BB7"/>
    <w:rsid w:val="00075D53"/>
    <w:rsid w:val="000775C9"/>
    <w:rsid w:val="0008271E"/>
    <w:rsid w:val="00086FD0"/>
    <w:rsid w:val="000949AD"/>
    <w:rsid w:val="00095211"/>
    <w:rsid w:val="000B1133"/>
    <w:rsid w:val="000B1246"/>
    <w:rsid w:val="000B1AED"/>
    <w:rsid w:val="000B3512"/>
    <w:rsid w:val="000B5E22"/>
    <w:rsid w:val="000C0915"/>
    <w:rsid w:val="000C1858"/>
    <w:rsid w:val="000C18C3"/>
    <w:rsid w:val="000C7EBE"/>
    <w:rsid w:val="000D53CD"/>
    <w:rsid w:val="000E37CE"/>
    <w:rsid w:val="000E5BB0"/>
    <w:rsid w:val="00101074"/>
    <w:rsid w:val="00111760"/>
    <w:rsid w:val="00112E8F"/>
    <w:rsid w:val="00124B77"/>
    <w:rsid w:val="00124BE9"/>
    <w:rsid w:val="00165E4E"/>
    <w:rsid w:val="00167763"/>
    <w:rsid w:val="00170A6A"/>
    <w:rsid w:val="001779D7"/>
    <w:rsid w:val="00177CB7"/>
    <w:rsid w:val="00180DF0"/>
    <w:rsid w:val="0018194A"/>
    <w:rsid w:val="001825DA"/>
    <w:rsid w:val="0018397A"/>
    <w:rsid w:val="00185AC9"/>
    <w:rsid w:val="00185E1F"/>
    <w:rsid w:val="00196B68"/>
    <w:rsid w:val="001A45FE"/>
    <w:rsid w:val="001B4B23"/>
    <w:rsid w:val="001C0E3F"/>
    <w:rsid w:val="001C1E28"/>
    <w:rsid w:val="001C266A"/>
    <w:rsid w:val="001C65D9"/>
    <w:rsid w:val="001D5D5B"/>
    <w:rsid w:val="001D5E9D"/>
    <w:rsid w:val="001F0E26"/>
    <w:rsid w:val="001F351B"/>
    <w:rsid w:val="001F3A68"/>
    <w:rsid w:val="001F5E19"/>
    <w:rsid w:val="002105C1"/>
    <w:rsid w:val="00211AAB"/>
    <w:rsid w:val="00213B36"/>
    <w:rsid w:val="0021509F"/>
    <w:rsid w:val="0023342D"/>
    <w:rsid w:val="002606AE"/>
    <w:rsid w:val="002658A7"/>
    <w:rsid w:val="0027033D"/>
    <w:rsid w:val="0028282C"/>
    <w:rsid w:val="002870B3"/>
    <w:rsid w:val="002A0367"/>
    <w:rsid w:val="002A462A"/>
    <w:rsid w:val="002A69B5"/>
    <w:rsid w:val="002C6B02"/>
    <w:rsid w:val="002D1523"/>
    <w:rsid w:val="002D414F"/>
    <w:rsid w:val="002E0723"/>
    <w:rsid w:val="002E2B0E"/>
    <w:rsid w:val="002F3CBF"/>
    <w:rsid w:val="002F5A08"/>
    <w:rsid w:val="00300EF8"/>
    <w:rsid w:val="003015D3"/>
    <w:rsid w:val="003109A7"/>
    <w:rsid w:val="003115AB"/>
    <w:rsid w:val="00312C44"/>
    <w:rsid w:val="0031345D"/>
    <w:rsid w:val="00324BD7"/>
    <w:rsid w:val="003251F6"/>
    <w:rsid w:val="003316EF"/>
    <w:rsid w:val="00333486"/>
    <w:rsid w:val="0033439B"/>
    <w:rsid w:val="00335FFE"/>
    <w:rsid w:val="003407DD"/>
    <w:rsid w:val="00345B60"/>
    <w:rsid w:val="00345C1B"/>
    <w:rsid w:val="003529F1"/>
    <w:rsid w:val="00360F50"/>
    <w:rsid w:val="00362458"/>
    <w:rsid w:val="0036326B"/>
    <w:rsid w:val="00364422"/>
    <w:rsid w:val="00365D13"/>
    <w:rsid w:val="00367B12"/>
    <w:rsid w:val="00367E13"/>
    <w:rsid w:val="0037450D"/>
    <w:rsid w:val="00377397"/>
    <w:rsid w:val="00380610"/>
    <w:rsid w:val="00383A42"/>
    <w:rsid w:val="00385CED"/>
    <w:rsid w:val="00395BE9"/>
    <w:rsid w:val="003B2E78"/>
    <w:rsid w:val="003B701F"/>
    <w:rsid w:val="003C5713"/>
    <w:rsid w:val="003D670A"/>
    <w:rsid w:val="003E0760"/>
    <w:rsid w:val="003E664B"/>
    <w:rsid w:val="003E7198"/>
    <w:rsid w:val="003F3075"/>
    <w:rsid w:val="003F44FA"/>
    <w:rsid w:val="003F652F"/>
    <w:rsid w:val="003F78F1"/>
    <w:rsid w:val="00400957"/>
    <w:rsid w:val="00423367"/>
    <w:rsid w:val="00423881"/>
    <w:rsid w:val="0042685B"/>
    <w:rsid w:val="00432031"/>
    <w:rsid w:val="0044106D"/>
    <w:rsid w:val="00446958"/>
    <w:rsid w:val="004504FB"/>
    <w:rsid w:val="00450A40"/>
    <w:rsid w:val="00466362"/>
    <w:rsid w:val="00470989"/>
    <w:rsid w:val="00476A37"/>
    <w:rsid w:val="00482A5A"/>
    <w:rsid w:val="004A080A"/>
    <w:rsid w:val="004B6703"/>
    <w:rsid w:val="004C0C19"/>
    <w:rsid w:val="004D5B5D"/>
    <w:rsid w:val="004E167E"/>
    <w:rsid w:val="004F26F5"/>
    <w:rsid w:val="004F2C65"/>
    <w:rsid w:val="004F3C50"/>
    <w:rsid w:val="004F56B3"/>
    <w:rsid w:val="005017A0"/>
    <w:rsid w:val="005019A7"/>
    <w:rsid w:val="005024B7"/>
    <w:rsid w:val="0050514E"/>
    <w:rsid w:val="00507520"/>
    <w:rsid w:val="00507911"/>
    <w:rsid w:val="00510261"/>
    <w:rsid w:val="00512998"/>
    <w:rsid w:val="00513F16"/>
    <w:rsid w:val="005142EA"/>
    <w:rsid w:val="005202DA"/>
    <w:rsid w:val="00525206"/>
    <w:rsid w:val="00537A80"/>
    <w:rsid w:val="00541D7E"/>
    <w:rsid w:val="005654E7"/>
    <w:rsid w:val="005655F6"/>
    <w:rsid w:val="00567ECE"/>
    <w:rsid w:val="0058147E"/>
    <w:rsid w:val="00585CDC"/>
    <w:rsid w:val="0059464D"/>
    <w:rsid w:val="00595443"/>
    <w:rsid w:val="005A7AAE"/>
    <w:rsid w:val="005B6FBD"/>
    <w:rsid w:val="005C40FE"/>
    <w:rsid w:val="005C71B0"/>
    <w:rsid w:val="005D32FD"/>
    <w:rsid w:val="005D3350"/>
    <w:rsid w:val="005E661D"/>
    <w:rsid w:val="006134A7"/>
    <w:rsid w:val="0061460B"/>
    <w:rsid w:val="00614716"/>
    <w:rsid w:val="00624B46"/>
    <w:rsid w:val="0062578C"/>
    <w:rsid w:val="006257A0"/>
    <w:rsid w:val="00625D8D"/>
    <w:rsid w:val="00627FE9"/>
    <w:rsid w:val="00636F3E"/>
    <w:rsid w:val="006578CB"/>
    <w:rsid w:val="00665B7D"/>
    <w:rsid w:val="00667A9B"/>
    <w:rsid w:val="00670C4D"/>
    <w:rsid w:val="00672DBB"/>
    <w:rsid w:val="00677F14"/>
    <w:rsid w:val="00690299"/>
    <w:rsid w:val="006A4EAB"/>
    <w:rsid w:val="006B6173"/>
    <w:rsid w:val="006B6BF8"/>
    <w:rsid w:val="006E32A4"/>
    <w:rsid w:val="006E736A"/>
    <w:rsid w:val="006F1324"/>
    <w:rsid w:val="006F13F4"/>
    <w:rsid w:val="006F5061"/>
    <w:rsid w:val="006F5C4A"/>
    <w:rsid w:val="00705182"/>
    <w:rsid w:val="00710B67"/>
    <w:rsid w:val="007123AD"/>
    <w:rsid w:val="00720A6B"/>
    <w:rsid w:val="00736E65"/>
    <w:rsid w:val="00737F9A"/>
    <w:rsid w:val="007534D4"/>
    <w:rsid w:val="00754625"/>
    <w:rsid w:val="00757EB0"/>
    <w:rsid w:val="00766043"/>
    <w:rsid w:val="00782F03"/>
    <w:rsid w:val="007939C4"/>
    <w:rsid w:val="007A3465"/>
    <w:rsid w:val="007B19F3"/>
    <w:rsid w:val="007C1EB7"/>
    <w:rsid w:val="007D01FA"/>
    <w:rsid w:val="007E0805"/>
    <w:rsid w:val="007E3C4B"/>
    <w:rsid w:val="007E5FDC"/>
    <w:rsid w:val="007F27E1"/>
    <w:rsid w:val="0080338A"/>
    <w:rsid w:val="00806060"/>
    <w:rsid w:val="00813598"/>
    <w:rsid w:val="00814A89"/>
    <w:rsid w:val="00816F20"/>
    <w:rsid w:val="00817B81"/>
    <w:rsid w:val="008313FB"/>
    <w:rsid w:val="008367FD"/>
    <w:rsid w:val="00836D97"/>
    <w:rsid w:val="00844052"/>
    <w:rsid w:val="00864980"/>
    <w:rsid w:val="00873BE9"/>
    <w:rsid w:val="008764CF"/>
    <w:rsid w:val="00876B3E"/>
    <w:rsid w:val="00877F77"/>
    <w:rsid w:val="00893F77"/>
    <w:rsid w:val="008A6164"/>
    <w:rsid w:val="008B1F9C"/>
    <w:rsid w:val="008C4CC5"/>
    <w:rsid w:val="008D073F"/>
    <w:rsid w:val="008D1B52"/>
    <w:rsid w:val="008E5264"/>
    <w:rsid w:val="008E5C8C"/>
    <w:rsid w:val="008E6812"/>
    <w:rsid w:val="008F18BC"/>
    <w:rsid w:val="008F7487"/>
    <w:rsid w:val="008F7E67"/>
    <w:rsid w:val="0090162E"/>
    <w:rsid w:val="009130AA"/>
    <w:rsid w:val="0092446D"/>
    <w:rsid w:val="00931D75"/>
    <w:rsid w:val="0093697B"/>
    <w:rsid w:val="00942E86"/>
    <w:rsid w:val="0094443D"/>
    <w:rsid w:val="009467F0"/>
    <w:rsid w:val="00953891"/>
    <w:rsid w:val="00953B03"/>
    <w:rsid w:val="00956A4F"/>
    <w:rsid w:val="00967C1D"/>
    <w:rsid w:val="0097081A"/>
    <w:rsid w:val="00971A73"/>
    <w:rsid w:val="00974313"/>
    <w:rsid w:val="00986EAB"/>
    <w:rsid w:val="00990D61"/>
    <w:rsid w:val="00990E33"/>
    <w:rsid w:val="0099341E"/>
    <w:rsid w:val="009A439E"/>
    <w:rsid w:val="009A4A0A"/>
    <w:rsid w:val="009A7599"/>
    <w:rsid w:val="009C3F13"/>
    <w:rsid w:val="009C5DC4"/>
    <w:rsid w:val="009D1C96"/>
    <w:rsid w:val="009D20C2"/>
    <w:rsid w:val="009D3711"/>
    <w:rsid w:val="009D64DE"/>
    <w:rsid w:val="009D7F1F"/>
    <w:rsid w:val="009E6F22"/>
    <w:rsid w:val="009F201E"/>
    <w:rsid w:val="00A12DB2"/>
    <w:rsid w:val="00A17237"/>
    <w:rsid w:val="00A20963"/>
    <w:rsid w:val="00A241F2"/>
    <w:rsid w:val="00A3332B"/>
    <w:rsid w:val="00A3424E"/>
    <w:rsid w:val="00A400CC"/>
    <w:rsid w:val="00A40571"/>
    <w:rsid w:val="00A42086"/>
    <w:rsid w:val="00A5148C"/>
    <w:rsid w:val="00A64ABF"/>
    <w:rsid w:val="00A82056"/>
    <w:rsid w:val="00A82E5D"/>
    <w:rsid w:val="00A86912"/>
    <w:rsid w:val="00A9445B"/>
    <w:rsid w:val="00AA3204"/>
    <w:rsid w:val="00AA5672"/>
    <w:rsid w:val="00AB4595"/>
    <w:rsid w:val="00AB7F9A"/>
    <w:rsid w:val="00AD3F4B"/>
    <w:rsid w:val="00AD4ADE"/>
    <w:rsid w:val="00AD5871"/>
    <w:rsid w:val="00AE22FB"/>
    <w:rsid w:val="00AE277D"/>
    <w:rsid w:val="00B159C4"/>
    <w:rsid w:val="00B305C4"/>
    <w:rsid w:val="00B33DF1"/>
    <w:rsid w:val="00B34980"/>
    <w:rsid w:val="00B556F3"/>
    <w:rsid w:val="00B65BD3"/>
    <w:rsid w:val="00B6635E"/>
    <w:rsid w:val="00B708B2"/>
    <w:rsid w:val="00B719F8"/>
    <w:rsid w:val="00B72EB7"/>
    <w:rsid w:val="00B77544"/>
    <w:rsid w:val="00B800D3"/>
    <w:rsid w:val="00B86961"/>
    <w:rsid w:val="00B93B47"/>
    <w:rsid w:val="00BA4B78"/>
    <w:rsid w:val="00BB2759"/>
    <w:rsid w:val="00BB5FDF"/>
    <w:rsid w:val="00BC5543"/>
    <w:rsid w:val="00BC6849"/>
    <w:rsid w:val="00BD278C"/>
    <w:rsid w:val="00BD612C"/>
    <w:rsid w:val="00BF5A94"/>
    <w:rsid w:val="00C13F0E"/>
    <w:rsid w:val="00C204A4"/>
    <w:rsid w:val="00C213E6"/>
    <w:rsid w:val="00C230F2"/>
    <w:rsid w:val="00C268A5"/>
    <w:rsid w:val="00C3095E"/>
    <w:rsid w:val="00C34897"/>
    <w:rsid w:val="00C4060D"/>
    <w:rsid w:val="00C409DB"/>
    <w:rsid w:val="00C415D6"/>
    <w:rsid w:val="00C43CAC"/>
    <w:rsid w:val="00C45BC1"/>
    <w:rsid w:val="00C52332"/>
    <w:rsid w:val="00C53C00"/>
    <w:rsid w:val="00C56313"/>
    <w:rsid w:val="00C60181"/>
    <w:rsid w:val="00C61B5D"/>
    <w:rsid w:val="00C64C8E"/>
    <w:rsid w:val="00C64F02"/>
    <w:rsid w:val="00C72708"/>
    <w:rsid w:val="00C733D1"/>
    <w:rsid w:val="00C760F0"/>
    <w:rsid w:val="00C83746"/>
    <w:rsid w:val="00C8526F"/>
    <w:rsid w:val="00C90CC9"/>
    <w:rsid w:val="00CA26DD"/>
    <w:rsid w:val="00CA2CEA"/>
    <w:rsid w:val="00CA64B0"/>
    <w:rsid w:val="00CB11FA"/>
    <w:rsid w:val="00CC183F"/>
    <w:rsid w:val="00CD79EF"/>
    <w:rsid w:val="00CE1094"/>
    <w:rsid w:val="00CE72FD"/>
    <w:rsid w:val="00CF3F93"/>
    <w:rsid w:val="00D010F9"/>
    <w:rsid w:val="00D01E89"/>
    <w:rsid w:val="00D03E93"/>
    <w:rsid w:val="00D051E7"/>
    <w:rsid w:val="00D06AE5"/>
    <w:rsid w:val="00D11EA2"/>
    <w:rsid w:val="00D13825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71177"/>
    <w:rsid w:val="00D72B57"/>
    <w:rsid w:val="00D7574C"/>
    <w:rsid w:val="00D80DD9"/>
    <w:rsid w:val="00D82419"/>
    <w:rsid w:val="00D82CE2"/>
    <w:rsid w:val="00D84B64"/>
    <w:rsid w:val="00D87DF9"/>
    <w:rsid w:val="00D93575"/>
    <w:rsid w:val="00DA302A"/>
    <w:rsid w:val="00DA78F6"/>
    <w:rsid w:val="00DB2C0F"/>
    <w:rsid w:val="00DB3465"/>
    <w:rsid w:val="00DB62CA"/>
    <w:rsid w:val="00DD17AE"/>
    <w:rsid w:val="00DD5363"/>
    <w:rsid w:val="00DE40C2"/>
    <w:rsid w:val="00DE48EB"/>
    <w:rsid w:val="00E006F4"/>
    <w:rsid w:val="00E255DE"/>
    <w:rsid w:val="00E312EA"/>
    <w:rsid w:val="00E36775"/>
    <w:rsid w:val="00E40D3D"/>
    <w:rsid w:val="00E7036C"/>
    <w:rsid w:val="00E77176"/>
    <w:rsid w:val="00E7791E"/>
    <w:rsid w:val="00EA61ED"/>
    <w:rsid w:val="00EA64E3"/>
    <w:rsid w:val="00EA6AC6"/>
    <w:rsid w:val="00EC2FC0"/>
    <w:rsid w:val="00EC6577"/>
    <w:rsid w:val="00EC747C"/>
    <w:rsid w:val="00ED012D"/>
    <w:rsid w:val="00ED3839"/>
    <w:rsid w:val="00EE49E3"/>
    <w:rsid w:val="00EE4BF7"/>
    <w:rsid w:val="00EF0779"/>
    <w:rsid w:val="00EF0DEA"/>
    <w:rsid w:val="00EF4D3D"/>
    <w:rsid w:val="00F00AB8"/>
    <w:rsid w:val="00F05460"/>
    <w:rsid w:val="00F1044C"/>
    <w:rsid w:val="00F23414"/>
    <w:rsid w:val="00F312AB"/>
    <w:rsid w:val="00F377C4"/>
    <w:rsid w:val="00F41214"/>
    <w:rsid w:val="00F41AE0"/>
    <w:rsid w:val="00F42152"/>
    <w:rsid w:val="00F641E6"/>
    <w:rsid w:val="00F66F90"/>
    <w:rsid w:val="00F674EC"/>
    <w:rsid w:val="00F70220"/>
    <w:rsid w:val="00F86FCB"/>
    <w:rsid w:val="00F90815"/>
    <w:rsid w:val="00F919E3"/>
    <w:rsid w:val="00F94375"/>
    <w:rsid w:val="00FB20A7"/>
    <w:rsid w:val="00FC4306"/>
    <w:rsid w:val="00FC722F"/>
    <w:rsid w:val="00FD2A74"/>
    <w:rsid w:val="00FE18F0"/>
    <w:rsid w:val="00FE2421"/>
    <w:rsid w:val="00FE549D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4E12A5AB-DF82-483D-BBE4-3677C44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4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34A7"/>
    <w:rPr>
      <w:rFonts w:eastAsiaTheme="minorEastAsia"/>
      <w:color w:val="5A5A5A" w:themeColor="text1" w:themeTint="A5"/>
      <w:spacing w:val="1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43C05-1125-4911-BA62-8E4B17574C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7</cp:revision>
  <cp:lastPrinted>2021-02-25T12:44:00Z</cp:lastPrinted>
  <dcterms:created xsi:type="dcterms:W3CDTF">2022-02-25T14:07:00Z</dcterms:created>
  <dcterms:modified xsi:type="dcterms:W3CDTF">2022-05-05T13:04:00Z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